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320DB2" w14:textId="77777777" w:rsidR="007F7DB8" w:rsidRDefault="007F7DB8" w:rsidP="007B3278">
      <w:pPr>
        <w:spacing w:after="0"/>
        <w:rPr>
          <w:rFonts w:asciiTheme="majorHAnsi" w:hAnsiTheme="majorHAnsi"/>
          <w:b/>
          <w:bCs/>
          <w:sz w:val="28"/>
          <w:szCs w:val="26"/>
        </w:rPr>
      </w:pPr>
      <w:bookmarkStart w:id="0" w:name="_GoBack"/>
      <w:bookmarkEnd w:id="0"/>
    </w:p>
    <w:tbl>
      <w:tblPr>
        <w:tblStyle w:val="TableGrid"/>
        <w:tblpPr w:leftFromText="180" w:rightFromText="180" w:vertAnchor="text" w:tblpY="166"/>
        <w:tblW w:w="9889" w:type="dxa"/>
        <w:tblLook w:val="04A0" w:firstRow="1" w:lastRow="0" w:firstColumn="1" w:lastColumn="0" w:noHBand="0" w:noVBand="1"/>
      </w:tblPr>
      <w:tblGrid>
        <w:gridCol w:w="563"/>
        <w:gridCol w:w="4675"/>
        <w:gridCol w:w="4651"/>
      </w:tblGrid>
      <w:tr w:rsidR="007D105F" w14:paraId="20498C4E" w14:textId="77777777" w:rsidTr="00D27D02">
        <w:trPr>
          <w:trHeight w:val="907"/>
        </w:trPr>
        <w:tc>
          <w:tcPr>
            <w:tcW w:w="9889" w:type="dxa"/>
            <w:gridSpan w:val="3"/>
            <w:shd w:val="clear" w:color="auto" w:fill="BFBFBF" w:themeFill="background1" w:themeFillShade="BF"/>
            <w:vAlign w:val="center"/>
          </w:tcPr>
          <w:p w14:paraId="30574D9F" w14:textId="77777777" w:rsidR="007D105F" w:rsidRPr="00E95CEF" w:rsidRDefault="007D105F" w:rsidP="00D27D02">
            <w:pPr>
              <w:jc w:val="center"/>
              <w:rPr>
                <w:rFonts w:ascii="Cambria" w:eastAsia="Calibri" w:hAnsi="Cambria"/>
                <w:b/>
                <w:bCs/>
                <w:sz w:val="24"/>
              </w:rPr>
            </w:pPr>
            <w:r w:rsidRPr="005278E0">
              <w:rPr>
                <w:rFonts w:ascii="Cambria" w:eastAsia="Calibri" w:hAnsi="Cambria"/>
                <w:b/>
                <w:bCs/>
                <w:sz w:val="24"/>
              </w:rPr>
              <w:t>Request for Proposal for procurement of Service Provider for Mobile Application Solution for LIC Digital Existence Certificate and Other Services.</w:t>
            </w:r>
          </w:p>
        </w:tc>
      </w:tr>
      <w:tr w:rsidR="007D105F" w14:paraId="2C02DE2B" w14:textId="77777777" w:rsidTr="00D27D02">
        <w:trPr>
          <w:trHeight w:val="510"/>
        </w:trPr>
        <w:tc>
          <w:tcPr>
            <w:tcW w:w="9889" w:type="dxa"/>
            <w:gridSpan w:val="3"/>
            <w:shd w:val="clear" w:color="auto" w:fill="BFBFBF" w:themeFill="background1" w:themeFillShade="BF"/>
            <w:vAlign w:val="center"/>
          </w:tcPr>
          <w:p w14:paraId="40984103" w14:textId="6F8792E1" w:rsidR="007D105F" w:rsidRPr="00E95CEF" w:rsidRDefault="007D105F" w:rsidP="00624DFB">
            <w:pPr>
              <w:jc w:val="center"/>
              <w:rPr>
                <w:rFonts w:asciiTheme="majorHAnsi" w:hAnsiTheme="majorHAnsi"/>
                <w:b/>
                <w:bCs/>
                <w:sz w:val="28"/>
                <w:szCs w:val="26"/>
              </w:rPr>
            </w:pPr>
            <w:r w:rsidRPr="005278E0">
              <w:rPr>
                <w:rFonts w:ascii="Cambria" w:eastAsia="Calibri" w:hAnsi="Cambria"/>
                <w:b/>
                <w:bCs/>
                <w:color w:val="0000FF"/>
                <w:sz w:val="24"/>
              </w:rPr>
              <w:t xml:space="preserve">Ref: CO / IT-SD / LDEC / RFP-102020 </w:t>
            </w:r>
            <w:r w:rsidR="00624DFB">
              <w:rPr>
                <w:rFonts w:ascii="Cambria" w:eastAsia="Calibri" w:hAnsi="Cambria"/>
                <w:b/>
                <w:bCs/>
                <w:color w:val="0000FF"/>
                <w:sz w:val="24"/>
              </w:rPr>
              <w:t xml:space="preserve"> </w:t>
            </w:r>
          </w:p>
        </w:tc>
      </w:tr>
      <w:tr w:rsidR="007D105F" w14:paraId="6A5A8D69" w14:textId="77777777" w:rsidTr="00D27D02">
        <w:trPr>
          <w:trHeight w:val="1361"/>
        </w:trPr>
        <w:tc>
          <w:tcPr>
            <w:tcW w:w="9889" w:type="dxa"/>
            <w:gridSpan w:val="3"/>
            <w:shd w:val="clear" w:color="auto" w:fill="FFFF00"/>
            <w:vAlign w:val="center"/>
          </w:tcPr>
          <w:p w14:paraId="699ADE59" w14:textId="787FAF81" w:rsidR="007D105F" w:rsidRDefault="007A7C31" w:rsidP="007D105F">
            <w:pPr>
              <w:jc w:val="center"/>
              <w:rPr>
                <w:rFonts w:ascii="Cambria" w:hAnsi="Cambria"/>
                <w:b/>
                <w:bCs/>
                <w:sz w:val="24"/>
                <w:lang w:val="en-US"/>
              </w:rPr>
            </w:pPr>
            <w:r>
              <w:rPr>
                <w:rFonts w:asciiTheme="majorHAnsi" w:hAnsiTheme="majorHAnsi"/>
                <w:b/>
                <w:bCs/>
                <w:sz w:val="24"/>
              </w:rPr>
              <w:t xml:space="preserve"> </w:t>
            </w:r>
            <w:r w:rsidR="007D105F" w:rsidRPr="00E95CEF">
              <w:rPr>
                <w:rFonts w:asciiTheme="majorHAnsi" w:hAnsiTheme="majorHAnsi"/>
                <w:b/>
                <w:bCs/>
                <w:sz w:val="24"/>
              </w:rPr>
              <w:t>COMMERCIAL BID</w:t>
            </w:r>
            <w:r w:rsidR="007D105F">
              <w:rPr>
                <w:rFonts w:asciiTheme="majorHAnsi" w:hAnsiTheme="majorHAnsi"/>
                <w:b/>
                <w:bCs/>
                <w:sz w:val="24"/>
              </w:rPr>
              <w:t xml:space="preserve"> (ITEM –III)</w:t>
            </w:r>
          </w:p>
          <w:p w14:paraId="1835FDE9" w14:textId="7550F02B" w:rsidR="007D105F" w:rsidRDefault="007D105F" w:rsidP="007D105F">
            <w:pPr>
              <w:jc w:val="center"/>
              <w:rPr>
                <w:rFonts w:asciiTheme="majorHAnsi" w:hAnsiTheme="majorHAnsi"/>
                <w:b/>
                <w:bCs/>
                <w:sz w:val="24"/>
              </w:rPr>
            </w:pPr>
            <w:r w:rsidRPr="00986544">
              <w:rPr>
                <w:rFonts w:asciiTheme="majorHAnsi" w:hAnsiTheme="majorHAnsi"/>
                <w:b/>
                <w:bCs/>
                <w:lang w:val="en-US"/>
              </w:rPr>
              <w:t>Technically and Regulatory Compliant Video Based Identification Services for Video Based Identification Process (VBIP) fully</w:t>
            </w:r>
            <w:r>
              <w:rPr>
                <w:rFonts w:asciiTheme="majorHAnsi" w:hAnsiTheme="majorHAnsi"/>
                <w:b/>
                <w:bCs/>
                <w:lang w:val="en-US"/>
              </w:rPr>
              <w:t xml:space="preserve"> compliant to IRDAI Circular dated Sept 18</w:t>
            </w:r>
            <w:r w:rsidRPr="00986544">
              <w:rPr>
                <w:rFonts w:asciiTheme="majorHAnsi" w:hAnsiTheme="majorHAnsi"/>
                <w:b/>
                <w:bCs/>
                <w:lang w:val="en-US"/>
              </w:rPr>
              <w:t>, 2020.</w:t>
            </w:r>
          </w:p>
        </w:tc>
      </w:tr>
      <w:tr w:rsidR="007D105F" w14:paraId="2D40CEC0" w14:textId="77777777" w:rsidTr="00D27D02">
        <w:trPr>
          <w:trHeight w:val="288"/>
        </w:trPr>
        <w:tc>
          <w:tcPr>
            <w:tcW w:w="563" w:type="dxa"/>
            <w:vMerge w:val="restart"/>
            <w:shd w:val="clear" w:color="auto" w:fill="BFBFBF" w:themeFill="background1" w:themeFillShade="BF"/>
            <w:vAlign w:val="center"/>
          </w:tcPr>
          <w:p w14:paraId="2EEFF712" w14:textId="77777777" w:rsidR="007D105F" w:rsidRDefault="007D105F" w:rsidP="00D27D02">
            <w:pPr>
              <w:jc w:val="center"/>
              <w:rPr>
                <w:rFonts w:asciiTheme="majorHAnsi" w:hAnsiTheme="majorHAnsi"/>
                <w:b/>
                <w:bCs/>
              </w:rPr>
            </w:pPr>
            <w:r>
              <w:rPr>
                <w:rFonts w:asciiTheme="majorHAnsi" w:hAnsiTheme="majorHAnsi"/>
                <w:b/>
                <w:bCs/>
              </w:rPr>
              <w:t>1.</w:t>
            </w:r>
          </w:p>
        </w:tc>
        <w:tc>
          <w:tcPr>
            <w:tcW w:w="4675" w:type="dxa"/>
            <w:vMerge w:val="restart"/>
            <w:shd w:val="clear" w:color="auto" w:fill="BFBFBF" w:themeFill="background1" w:themeFillShade="BF"/>
            <w:vAlign w:val="center"/>
          </w:tcPr>
          <w:p w14:paraId="46E64607" w14:textId="77777777" w:rsidR="007D105F" w:rsidRDefault="007D105F" w:rsidP="00D27D02">
            <w:pPr>
              <w:jc w:val="center"/>
              <w:rPr>
                <w:rFonts w:asciiTheme="majorHAnsi" w:hAnsiTheme="majorHAnsi"/>
                <w:b/>
                <w:bCs/>
              </w:rPr>
            </w:pPr>
          </w:p>
          <w:p w14:paraId="0B19683E" w14:textId="77777777" w:rsidR="007D105F" w:rsidRDefault="007D105F" w:rsidP="00D27D02">
            <w:pPr>
              <w:jc w:val="center"/>
              <w:rPr>
                <w:rFonts w:asciiTheme="majorHAnsi" w:hAnsiTheme="majorHAnsi"/>
                <w:b/>
                <w:bCs/>
              </w:rPr>
            </w:pPr>
          </w:p>
          <w:p w14:paraId="5349338D" w14:textId="77777777" w:rsidR="007D105F" w:rsidRDefault="007D105F" w:rsidP="00D27D02">
            <w:pPr>
              <w:jc w:val="center"/>
              <w:rPr>
                <w:rFonts w:ascii="Cambria" w:hAnsi="Cambria"/>
                <w:b/>
                <w:bCs/>
              </w:rPr>
            </w:pPr>
            <w:r w:rsidRPr="00EF7AC9">
              <w:rPr>
                <w:rFonts w:ascii="Cambria" w:hAnsi="Cambria"/>
                <w:b/>
                <w:bCs/>
              </w:rPr>
              <w:t xml:space="preserve">Video KYC </w:t>
            </w:r>
            <w:r>
              <w:rPr>
                <w:rFonts w:ascii="Cambria" w:hAnsi="Cambria"/>
                <w:b/>
                <w:bCs/>
              </w:rPr>
              <w:t xml:space="preserve"> </w:t>
            </w:r>
          </w:p>
          <w:p w14:paraId="68C0C300" w14:textId="56CB60B0" w:rsidR="007D105F" w:rsidRDefault="007D105F" w:rsidP="00D27D02">
            <w:pPr>
              <w:jc w:val="center"/>
              <w:rPr>
                <w:rFonts w:asciiTheme="majorHAnsi" w:hAnsiTheme="majorHAnsi"/>
                <w:b/>
                <w:bCs/>
              </w:rPr>
            </w:pPr>
            <w:r>
              <w:rPr>
                <w:rFonts w:asciiTheme="majorHAnsi" w:hAnsiTheme="majorHAnsi"/>
                <w:b/>
                <w:bCs/>
              </w:rPr>
              <w:t>End to End Transaction Cost</w:t>
            </w:r>
          </w:p>
          <w:p w14:paraId="4605C4D8" w14:textId="77777777" w:rsidR="007D105F" w:rsidRDefault="007D105F" w:rsidP="00D27D02">
            <w:pPr>
              <w:jc w:val="center"/>
              <w:rPr>
                <w:rFonts w:asciiTheme="majorHAnsi" w:hAnsiTheme="majorHAnsi"/>
                <w:b/>
                <w:bCs/>
              </w:rPr>
            </w:pPr>
            <w:r>
              <w:rPr>
                <w:rFonts w:asciiTheme="majorHAnsi" w:hAnsiTheme="majorHAnsi"/>
                <w:b/>
                <w:bCs/>
              </w:rPr>
              <w:t>( Per Transaction)</w:t>
            </w:r>
          </w:p>
          <w:p w14:paraId="0F2D71D1" w14:textId="77777777" w:rsidR="007D105F" w:rsidRDefault="007D105F" w:rsidP="00D27D02">
            <w:pPr>
              <w:jc w:val="center"/>
              <w:rPr>
                <w:rFonts w:asciiTheme="majorHAnsi" w:hAnsiTheme="majorHAnsi"/>
                <w:b/>
                <w:bCs/>
              </w:rPr>
            </w:pPr>
          </w:p>
          <w:p w14:paraId="34E2D219" w14:textId="7CA2DE0C" w:rsidR="007D105F" w:rsidRDefault="007D105F" w:rsidP="00D27D02">
            <w:pPr>
              <w:jc w:val="center"/>
              <w:rPr>
                <w:rFonts w:asciiTheme="majorHAnsi" w:hAnsiTheme="majorHAnsi"/>
                <w:b/>
                <w:bCs/>
              </w:rPr>
            </w:pPr>
            <w:r w:rsidRPr="00EF7AC9">
              <w:rPr>
                <w:rFonts w:ascii="Cambria" w:hAnsi="Cambria"/>
                <w:b/>
                <w:bCs/>
              </w:rPr>
              <w:t>(All inclusive price for the Scope of Work</w:t>
            </w:r>
            <w:r>
              <w:rPr>
                <w:rFonts w:ascii="Cambria" w:hAnsi="Cambria"/>
                <w:b/>
                <w:bCs/>
              </w:rPr>
              <w:t>)</w:t>
            </w:r>
          </w:p>
          <w:p w14:paraId="665D773F" w14:textId="77777777" w:rsidR="007D105F" w:rsidRDefault="007D105F" w:rsidP="00D27D02">
            <w:pPr>
              <w:jc w:val="center"/>
              <w:rPr>
                <w:rFonts w:asciiTheme="majorHAnsi" w:hAnsiTheme="majorHAnsi"/>
                <w:b/>
                <w:bCs/>
              </w:rPr>
            </w:pPr>
          </w:p>
          <w:p w14:paraId="2AB4917E" w14:textId="77777777" w:rsidR="007D105F" w:rsidRPr="00C653D1" w:rsidRDefault="007D105F" w:rsidP="00D27D02">
            <w:pPr>
              <w:jc w:val="center"/>
              <w:rPr>
                <w:rFonts w:asciiTheme="majorHAnsi" w:hAnsiTheme="majorHAnsi"/>
                <w:b/>
                <w:bCs/>
              </w:rPr>
            </w:pPr>
          </w:p>
        </w:tc>
        <w:tc>
          <w:tcPr>
            <w:tcW w:w="4651" w:type="dxa"/>
            <w:shd w:val="clear" w:color="auto" w:fill="BFBFBF" w:themeFill="background1" w:themeFillShade="BF"/>
            <w:vAlign w:val="center"/>
          </w:tcPr>
          <w:p w14:paraId="6C3E4DF0" w14:textId="77777777" w:rsidR="007D105F" w:rsidRPr="00E95CEF" w:rsidRDefault="007D105F" w:rsidP="00D27D02">
            <w:pPr>
              <w:jc w:val="center"/>
              <w:rPr>
                <w:rFonts w:ascii="Cambria" w:hAnsi="Cambria"/>
                <w:b/>
                <w:bCs/>
                <w:sz w:val="20"/>
                <w:szCs w:val="18"/>
              </w:rPr>
            </w:pPr>
            <w:r>
              <w:rPr>
                <w:rFonts w:asciiTheme="majorHAnsi" w:hAnsiTheme="majorHAnsi"/>
                <w:b/>
                <w:bCs/>
              </w:rPr>
              <w:t>Per unit cost (D)</w:t>
            </w:r>
          </w:p>
        </w:tc>
      </w:tr>
      <w:tr w:rsidR="007D105F" w14:paraId="31770FA9" w14:textId="77777777" w:rsidTr="00D27D02">
        <w:trPr>
          <w:trHeight w:val="576"/>
        </w:trPr>
        <w:tc>
          <w:tcPr>
            <w:tcW w:w="563" w:type="dxa"/>
            <w:vMerge/>
            <w:shd w:val="clear" w:color="auto" w:fill="BFBFBF" w:themeFill="background1" w:themeFillShade="BF"/>
            <w:vAlign w:val="center"/>
          </w:tcPr>
          <w:p w14:paraId="2A485812" w14:textId="3A4B8C7A" w:rsidR="007D105F" w:rsidRPr="00E95CEF" w:rsidRDefault="007D105F" w:rsidP="00D27D02">
            <w:pPr>
              <w:jc w:val="center"/>
              <w:rPr>
                <w:rFonts w:asciiTheme="majorHAnsi" w:hAnsiTheme="majorHAnsi"/>
              </w:rPr>
            </w:pPr>
          </w:p>
        </w:tc>
        <w:tc>
          <w:tcPr>
            <w:tcW w:w="4675" w:type="dxa"/>
            <w:vMerge/>
            <w:shd w:val="clear" w:color="auto" w:fill="BFBFBF" w:themeFill="background1" w:themeFillShade="BF"/>
            <w:vAlign w:val="center"/>
          </w:tcPr>
          <w:p w14:paraId="3467667C" w14:textId="77777777" w:rsidR="007D105F" w:rsidRPr="00E95CEF" w:rsidRDefault="007D105F" w:rsidP="00D27D02">
            <w:pPr>
              <w:jc w:val="center"/>
              <w:rPr>
                <w:rFonts w:asciiTheme="majorHAnsi" w:hAnsiTheme="majorHAnsi"/>
              </w:rPr>
            </w:pPr>
          </w:p>
        </w:tc>
        <w:tc>
          <w:tcPr>
            <w:tcW w:w="4651" w:type="dxa"/>
            <w:shd w:val="clear" w:color="auto" w:fill="FFFF00"/>
            <w:vAlign w:val="center"/>
          </w:tcPr>
          <w:p w14:paraId="7DD36282" w14:textId="77777777" w:rsidR="007D105F" w:rsidRPr="00E95CEF" w:rsidRDefault="007D105F" w:rsidP="00D27D02">
            <w:pPr>
              <w:jc w:val="center"/>
              <w:rPr>
                <w:rFonts w:asciiTheme="majorHAnsi" w:hAnsiTheme="majorHAnsi"/>
              </w:rPr>
            </w:pPr>
          </w:p>
        </w:tc>
      </w:tr>
    </w:tbl>
    <w:p w14:paraId="0356B480" w14:textId="77777777" w:rsidR="007D105F" w:rsidRPr="007B3278" w:rsidRDefault="007D105F" w:rsidP="007B3278">
      <w:pPr>
        <w:spacing w:after="0"/>
        <w:rPr>
          <w:rFonts w:asciiTheme="majorHAnsi" w:hAnsiTheme="majorHAnsi"/>
          <w:b/>
          <w:bCs/>
          <w:sz w:val="28"/>
          <w:szCs w:val="26"/>
        </w:rPr>
      </w:pPr>
    </w:p>
    <w:p w14:paraId="59444964" w14:textId="77777777" w:rsidR="00F75208" w:rsidRPr="007B3278" w:rsidRDefault="00F75208" w:rsidP="00EF7AC9">
      <w:pPr>
        <w:pStyle w:val="ListParagraph"/>
        <w:numPr>
          <w:ilvl w:val="0"/>
          <w:numId w:val="10"/>
        </w:numPr>
        <w:autoSpaceDE w:val="0"/>
        <w:autoSpaceDN w:val="0"/>
        <w:adjustRightInd w:val="0"/>
        <w:spacing w:after="0"/>
        <w:jc w:val="both"/>
        <w:rPr>
          <w:rFonts w:asciiTheme="majorHAnsi" w:hAnsiTheme="majorHAnsi" w:cs="Verdana-Bold"/>
          <w:bCs/>
        </w:rPr>
      </w:pPr>
      <w:r w:rsidRPr="007B3278">
        <w:rPr>
          <w:rFonts w:asciiTheme="majorHAnsi" w:hAnsiTheme="majorHAnsi" w:cs="Verdana-Bold"/>
          <w:bCs/>
        </w:rPr>
        <w:t>Total Cost (TC)* for one year (</w:t>
      </w:r>
      <w:r w:rsidR="007B3278">
        <w:rPr>
          <w:rFonts w:asciiTheme="majorHAnsi" w:hAnsiTheme="majorHAnsi" w:cs="Verdana-Bold"/>
          <w:bCs/>
        </w:rPr>
        <w:t>C</w:t>
      </w:r>
      <w:r w:rsidRPr="007B3278">
        <w:rPr>
          <w:rFonts w:asciiTheme="majorHAnsi" w:hAnsiTheme="majorHAnsi" w:cs="Verdana-Bold"/>
          <w:bCs/>
        </w:rPr>
        <w:t>) will be cost without the GST.</w:t>
      </w:r>
    </w:p>
    <w:p w14:paraId="2BC07877" w14:textId="77777777" w:rsidR="00F75208" w:rsidRPr="007B3278" w:rsidRDefault="00F75208" w:rsidP="00EF7AC9">
      <w:pPr>
        <w:pStyle w:val="ListParagraph"/>
        <w:numPr>
          <w:ilvl w:val="0"/>
          <w:numId w:val="10"/>
        </w:numPr>
        <w:autoSpaceDE w:val="0"/>
        <w:autoSpaceDN w:val="0"/>
        <w:adjustRightInd w:val="0"/>
        <w:spacing w:after="0"/>
        <w:jc w:val="both"/>
        <w:rPr>
          <w:rFonts w:asciiTheme="majorHAnsi" w:hAnsiTheme="majorHAnsi" w:cs="Verdana-Bold"/>
          <w:bCs/>
        </w:rPr>
      </w:pPr>
      <w:r w:rsidRPr="007B3278">
        <w:rPr>
          <w:rFonts w:asciiTheme="majorHAnsi" w:hAnsiTheme="majorHAnsi" w:cs="Verdana-Bold"/>
          <w:bCs/>
        </w:rPr>
        <w:t>GST will be payable as applicable.</w:t>
      </w:r>
    </w:p>
    <w:p w14:paraId="11DA3FBB" w14:textId="77777777" w:rsidR="00F75208" w:rsidRPr="007B3278" w:rsidRDefault="00F75208" w:rsidP="00EF7AC9">
      <w:pPr>
        <w:pStyle w:val="ListParagraph"/>
        <w:numPr>
          <w:ilvl w:val="0"/>
          <w:numId w:val="10"/>
        </w:numPr>
        <w:autoSpaceDE w:val="0"/>
        <w:autoSpaceDN w:val="0"/>
        <w:adjustRightInd w:val="0"/>
        <w:spacing w:after="0"/>
        <w:jc w:val="both"/>
        <w:rPr>
          <w:rFonts w:asciiTheme="majorHAnsi" w:hAnsiTheme="majorHAnsi"/>
        </w:rPr>
      </w:pPr>
      <w:r w:rsidRPr="007B3278">
        <w:rPr>
          <w:rFonts w:asciiTheme="majorHAnsi" w:hAnsiTheme="majorHAnsi" w:cs="Verdana-Bold"/>
          <w:bCs/>
        </w:rPr>
        <w:t xml:space="preserve">The price quoted should also be valid for three years. </w:t>
      </w:r>
    </w:p>
    <w:p w14:paraId="2A281AB9" w14:textId="6866DD55" w:rsidR="00EF7AC9" w:rsidRDefault="00EF7AC9" w:rsidP="007D105F">
      <w:pPr>
        <w:pStyle w:val="ListParagraph"/>
        <w:numPr>
          <w:ilvl w:val="0"/>
          <w:numId w:val="10"/>
        </w:numPr>
        <w:jc w:val="both"/>
        <w:rPr>
          <w:rFonts w:asciiTheme="majorHAnsi" w:hAnsiTheme="majorHAnsi"/>
        </w:rPr>
      </w:pPr>
      <w:r w:rsidRPr="007D105F">
        <w:rPr>
          <w:rFonts w:asciiTheme="majorHAnsi" w:hAnsiTheme="majorHAnsi"/>
        </w:rPr>
        <w:t>T</w:t>
      </w:r>
      <w:r w:rsidR="00D0254C" w:rsidRPr="007D105F">
        <w:rPr>
          <w:rFonts w:asciiTheme="majorHAnsi" w:hAnsiTheme="majorHAnsi"/>
        </w:rPr>
        <w:t>he payment will be done on Quarterly basis in arrears.</w:t>
      </w:r>
    </w:p>
    <w:p w14:paraId="19C0E3D1" w14:textId="660C2AC1" w:rsidR="00B70EDE" w:rsidRPr="00B70EDE" w:rsidRDefault="00B70EDE" w:rsidP="00B70EDE">
      <w:pPr>
        <w:pStyle w:val="ListParagraph"/>
        <w:numPr>
          <w:ilvl w:val="0"/>
          <w:numId w:val="10"/>
        </w:numPr>
        <w:spacing w:after="160" w:line="259" w:lineRule="auto"/>
        <w:jc w:val="both"/>
        <w:rPr>
          <w:rFonts w:asciiTheme="majorHAnsi" w:hAnsiTheme="majorHAnsi"/>
        </w:rPr>
      </w:pPr>
      <w:r w:rsidRPr="00B70EDE">
        <w:rPr>
          <w:rFonts w:ascii="Times New Roman" w:hAnsi="Times New Roman"/>
        </w:rPr>
        <w:t>No Minimum Guaranteed: LIC anticipates that the selected bidder will provide services on per transaction basis  LIC will not guarantee any minimum compensation will be paid to the bidder or any minimum usage of the bidder’s services.</w:t>
      </w:r>
    </w:p>
    <w:p w14:paraId="5F95FB27" w14:textId="77777777" w:rsidR="007B3278" w:rsidRPr="00EF7AC9" w:rsidRDefault="007B3278" w:rsidP="00EF7AC9">
      <w:pPr>
        <w:pStyle w:val="ListParagraph"/>
        <w:numPr>
          <w:ilvl w:val="0"/>
          <w:numId w:val="10"/>
        </w:numPr>
        <w:jc w:val="both"/>
        <w:rPr>
          <w:rFonts w:asciiTheme="majorHAnsi" w:hAnsiTheme="majorHAnsi"/>
        </w:rPr>
      </w:pPr>
      <w:r w:rsidRPr="00EF7AC9">
        <w:rPr>
          <w:rFonts w:asciiTheme="majorHAnsi" w:hAnsiTheme="majorHAnsi"/>
        </w:rPr>
        <w:t>Bidder to note that price bid should be submitted in this format only and all fields should be properly filled.</w:t>
      </w:r>
    </w:p>
    <w:p w14:paraId="17D1001B" w14:textId="77777777" w:rsidR="007B3278" w:rsidRPr="007B3278" w:rsidRDefault="007B3278" w:rsidP="00EF7AC9">
      <w:pPr>
        <w:pStyle w:val="ListParagraph"/>
        <w:numPr>
          <w:ilvl w:val="0"/>
          <w:numId w:val="10"/>
        </w:numPr>
        <w:jc w:val="both"/>
        <w:rPr>
          <w:rFonts w:asciiTheme="majorHAnsi" w:hAnsiTheme="majorHAnsi"/>
        </w:rPr>
      </w:pPr>
      <w:r w:rsidRPr="007B3278">
        <w:rPr>
          <w:rFonts w:asciiTheme="majorHAnsi" w:hAnsiTheme="majorHAnsi"/>
        </w:rPr>
        <w:t>Change in Tax structure at the time of actual invoicing : While any increase in the rates of applicable taxes or impact of new taxes subsequent to the submission of the quotation/rates shall be borne by LIC, any subsequent decrease in the rates of applicable taxes or impact of new taxes shall be passed on to LIC in its favour. This will remain applicable throughout the contract period.</w:t>
      </w:r>
    </w:p>
    <w:p w14:paraId="47FDC5BA" w14:textId="77777777" w:rsidR="007B3278" w:rsidRPr="007B3278" w:rsidRDefault="007B3278" w:rsidP="00EF7AC9">
      <w:pPr>
        <w:pStyle w:val="ListParagraph"/>
        <w:numPr>
          <w:ilvl w:val="0"/>
          <w:numId w:val="10"/>
        </w:numPr>
        <w:jc w:val="both"/>
        <w:rPr>
          <w:rFonts w:asciiTheme="majorHAnsi" w:hAnsiTheme="majorHAnsi"/>
        </w:rPr>
      </w:pPr>
      <w:r w:rsidRPr="007B3278">
        <w:rPr>
          <w:rFonts w:asciiTheme="majorHAnsi" w:hAnsiTheme="majorHAnsi"/>
        </w:rPr>
        <w:t xml:space="preserve">Mention Taxes and Duties applicable: GST   =          %. </w:t>
      </w:r>
    </w:p>
    <w:p w14:paraId="6D975A11" w14:textId="77777777" w:rsidR="000970F4" w:rsidRPr="007B3278" w:rsidRDefault="007B3278" w:rsidP="00EF7AC9">
      <w:pPr>
        <w:pStyle w:val="ListParagraph"/>
        <w:numPr>
          <w:ilvl w:val="0"/>
          <w:numId w:val="10"/>
        </w:numPr>
        <w:jc w:val="both"/>
        <w:rPr>
          <w:rFonts w:asciiTheme="majorHAnsi" w:hAnsiTheme="majorHAnsi"/>
        </w:rPr>
      </w:pPr>
      <w:r w:rsidRPr="007B3278">
        <w:rPr>
          <w:rFonts w:asciiTheme="majorHAnsi" w:hAnsiTheme="majorHAnsi"/>
        </w:rPr>
        <w:t>Mention any other Taxes and Duties applicable: &lt;Name of Tax&gt;     %.</w:t>
      </w:r>
    </w:p>
    <w:p w14:paraId="626734C9"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2C60F18A"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1E1F11E7" w14:textId="77777777" w:rsidR="007B3278" w:rsidRDefault="007B3278" w:rsidP="007B3278">
      <w:pPr>
        <w:autoSpaceDE w:val="0"/>
        <w:autoSpaceDN w:val="0"/>
        <w:adjustRightInd w:val="0"/>
        <w:spacing w:after="0" w:line="240" w:lineRule="auto"/>
        <w:jc w:val="both"/>
        <w:rPr>
          <w:rFonts w:asciiTheme="majorHAnsi" w:hAnsiTheme="majorHAnsi"/>
          <w:b/>
          <w:sz w:val="24"/>
          <w:szCs w:val="24"/>
        </w:rPr>
      </w:pPr>
    </w:p>
    <w:p w14:paraId="28FE8B6F" w14:textId="77777777" w:rsidR="00EF7AC9" w:rsidRDefault="00EF7AC9" w:rsidP="007B3278">
      <w:pPr>
        <w:autoSpaceDE w:val="0"/>
        <w:autoSpaceDN w:val="0"/>
        <w:adjustRightInd w:val="0"/>
        <w:spacing w:after="0" w:line="240" w:lineRule="auto"/>
        <w:jc w:val="both"/>
        <w:rPr>
          <w:rFonts w:asciiTheme="majorHAnsi" w:hAnsiTheme="majorHAnsi"/>
          <w:b/>
          <w:sz w:val="24"/>
          <w:szCs w:val="24"/>
        </w:rPr>
      </w:pPr>
    </w:p>
    <w:p w14:paraId="4837E3DC" w14:textId="77777777" w:rsidR="007B3278" w:rsidRPr="00C775B6" w:rsidRDefault="007B3278" w:rsidP="007B3278">
      <w:pPr>
        <w:autoSpaceDE w:val="0"/>
        <w:autoSpaceDN w:val="0"/>
        <w:adjustRightInd w:val="0"/>
        <w:spacing w:after="0" w:line="240" w:lineRule="auto"/>
        <w:jc w:val="both"/>
        <w:rPr>
          <w:rFonts w:asciiTheme="majorHAnsi" w:hAnsiTheme="majorHAnsi"/>
          <w:b/>
          <w:sz w:val="24"/>
          <w:szCs w:val="24"/>
        </w:rPr>
      </w:pPr>
      <w:r w:rsidRPr="00C775B6">
        <w:rPr>
          <w:rFonts w:asciiTheme="majorHAnsi" w:hAnsiTheme="majorHAnsi"/>
          <w:b/>
          <w:sz w:val="24"/>
          <w:szCs w:val="24"/>
        </w:rPr>
        <w:t xml:space="preserve">Date: </w:t>
      </w:r>
      <w:r w:rsidRPr="00C775B6">
        <w:rPr>
          <w:rFonts w:asciiTheme="majorHAnsi" w:hAnsiTheme="majorHAnsi"/>
          <w:b/>
          <w:sz w:val="24"/>
          <w:szCs w:val="24"/>
        </w:rPr>
        <w:tab/>
      </w:r>
      <w:r w:rsidRPr="00C775B6">
        <w:rPr>
          <w:rFonts w:asciiTheme="majorHAnsi" w:hAnsiTheme="majorHAnsi"/>
          <w:b/>
          <w:sz w:val="24"/>
          <w:szCs w:val="24"/>
        </w:rPr>
        <w:tab/>
      </w:r>
      <w:r w:rsidRPr="00C775B6">
        <w:rPr>
          <w:rFonts w:asciiTheme="majorHAnsi" w:hAnsiTheme="majorHAnsi"/>
          <w:b/>
          <w:sz w:val="24"/>
          <w:szCs w:val="24"/>
        </w:rPr>
        <w:tab/>
      </w:r>
      <w:r w:rsidRPr="00C775B6">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Pr>
          <w:rFonts w:asciiTheme="majorHAnsi" w:hAnsiTheme="majorHAnsi"/>
          <w:b/>
          <w:sz w:val="24"/>
          <w:szCs w:val="24"/>
        </w:rPr>
        <w:tab/>
      </w:r>
      <w:r w:rsidRPr="00C775B6">
        <w:rPr>
          <w:rFonts w:asciiTheme="majorHAnsi" w:hAnsiTheme="majorHAnsi"/>
          <w:b/>
          <w:sz w:val="24"/>
          <w:szCs w:val="24"/>
        </w:rPr>
        <w:t xml:space="preserve">Signature of Authorized </w:t>
      </w:r>
    </w:p>
    <w:p w14:paraId="232D5427" w14:textId="77777777" w:rsidR="007B3278" w:rsidRDefault="007B3278" w:rsidP="007B3278">
      <w:pPr>
        <w:autoSpaceDE w:val="0"/>
        <w:autoSpaceDN w:val="0"/>
        <w:adjustRightInd w:val="0"/>
        <w:spacing w:after="0" w:line="240" w:lineRule="auto"/>
        <w:jc w:val="both"/>
        <w:rPr>
          <w:rFonts w:asciiTheme="majorHAnsi" w:hAnsiTheme="majorHAnsi"/>
          <w:b/>
          <w:sz w:val="24"/>
        </w:rPr>
      </w:pPr>
      <w:r w:rsidRPr="00C775B6">
        <w:rPr>
          <w:rFonts w:asciiTheme="majorHAnsi" w:hAnsiTheme="majorHAnsi"/>
          <w:b/>
          <w:sz w:val="24"/>
          <w:szCs w:val="24"/>
        </w:rPr>
        <w:t>Place</w:t>
      </w:r>
      <w:r w:rsidRPr="00C775B6">
        <w:rPr>
          <w:rFonts w:asciiTheme="majorHAnsi" w:hAnsiTheme="majorHAnsi"/>
          <w:sz w:val="24"/>
          <w:szCs w:val="24"/>
        </w:rPr>
        <w:t>:</w:t>
      </w:r>
      <w:r>
        <w:rPr>
          <w:rFonts w:asciiTheme="majorHAnsi" w:hAnsiTheme="majorHAnsi"/>
          <w:b/>
          <w:sz w:val="24"/>
        </w:rPr>
        <w:tab/>
      </w:r>
      <w:r>
        <w:rPr>
          <w:rFonts w:asciiTheme="majorHAnsi" w:hAnsiTheme="majorHAnsi"/>
          <w:b/>
          <w:sz w:val="24"/>
        </w:rPr>
        <w:tab/>
        <w:t xml:space="preserve">     </w:t>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r>
      <w:r>
        <w:rPr>
          <w:rFonts w:asciiTheme="majorHAnsi" w:hAnsiTheme="majorHAnsi"/>
          <w:b/>
          <w:sz w:val="24"/>
        </w:rPr>
        <w:tab/>
        <w:t xml:space="preserve">      </w:t>
      </w:r>
      <w:r w:rsidRPr="00213B7A">
        <w:rPr>
          <w:rFonts w:asciiTheme="majorHAnsi" w:hAnsiTheme="majorHAnsi"/>
          <w:b/>
          <w:sz w:val="24"/>
        </w:rPr>
        <w:t>Official with Seal</w:t>
      </w:r>
    </w:p>
    <w:p w14:paraId="1D021EDB" w14:textId="77777777" w:rsidR="00E716AA" w:rsidRPr="00986544" w:rsidRDefault="00E716AA" w:rsidP="00986544">
      <w:pPr>
        <w:rPr>
          <w:rFonts w:asciiTheme="majorHAnsi" w:hAnsiTheme="majorHAnsi"/>
        </w:rPr>
      </w:pPr>
    </w:p>
    <w:sectPr w:rsidR="00E716AA" w:rsidRPr="00986544" w:rsidSect="007B3278">
      <w:headerReference w:type="default" r:id="rId8"/>
      <w:pgSz w:w="11906" w:h="16838"/>
      <w:pgMar w:top="1135" w:right="1440" w:bottom="142"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DD571" w14:textId="77777777" w:rsidR="005A220D" w:rsidRPr="005278E0" w:rsidRDefault="005A220D" w:rsidP="00E95CEF">
      <w:pPr>
        <w:spacing w:after="0" w:line="240" w:lineRule="auto"/>
      </w:pPr>
      <w:r>
        <w:separator/>
      </w:r>
    </w:p>
  </w:endnote>
  <w:endnote w:type="continuationSeparator" w:id="0">
    <w:p w14:paraId="33ACDE57" w14:textId="77777777" w:rsidR="005A220D" w:rsidRPr="005278E0" w:rsidRDefault="005A220D" w:rsidP="00E95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15259F" w14:textId="77777777" w:rsidR="005A220D" w:rsidRPr="005278E0" w:rsidRDefault="005A220D" w:rsidP="00E95CEF">
      <w:pPr>
        <w:spacing w:after="0" w:line="240" w:lineRule="auto"/>
      </w:pPr>
      <w:r>
        <w:separator/>
      </w:r>
    </w:p>
  </w:footnote>
  <w:footnote w:type="continuationSeparator" w:id="0">
    <w:p w14:paraId="75E27BB9" w14:textId="77777777" w:rsidR="005A220D" w:rsidRPr="005278E0" w:rsidRDefault="005A220D" w:rsidP="00E95CE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F257A8" w14:textId="79AB2240" w:rsidR="00E95CEF" w:rsidRPr="00E95CEF" w:rsidRDefault="00EF7AC9">
    <w:pPr>
      <w:pStyle w:val="Header"/>
      <w:rPr>
        <w:rFonts w:asciiTheme="majorHAnsi" w:hAnsiTheme="majorHAnsi"/>
        <w:b/>
        <w:bCs/>
        <w:color w:val="0000FF"/>
        <w:sz w:val="24"/>
      </w:rPr>
    </w:pPr>
    <w:r>
      <w:rPr>
        <w:rFonts w:asciiTheme="majorHAnsi" w:hAnsiTheme="majorHAnsi"/>
        <w:b/>
        <w:bCs/>
        <w:color w:val="0000FF"/>
        <w:sz w:val="24"/>
      </w:rPr>
      <w:t>&lt;</w:t>
    </w:r>
    <w:proofErr w:type="gramStart"/>
    <w:r>
      <w:rPr>
        <w:rFonts w:asciiTheme="majorHAnsi" w:hAnsiTheme="majorHAnsi"/>
        <w:b/>
        <w:bCs/>
        <w:color w:val="0000FF"/>
        <w:sz w:val="24"/>
      </w:rPr>
      <w:t>on</w:t>
    </w:r>
    <w:proofErr w:type="gramEnd"/>
    <w:r>
      <w:rPr>
        <w:rFonts w:asciiTheme="majorHAnsi" w:hAnsiTheme="majorHAnsi"/>
        <w:b/>
        <w:bCs/>
        <w:color w:val="0000FF"/>
        <w:sz w:val="24"/>
      </w:rPr>
      <w:t xml:space="preserve"> bidder’s letterhead&gt; </w:t>
    </w:r>
    <w:r>
      <w:rPr>
        <w:rFonts w:asciiTheme="majorHAnsi" w:hAnsiTheme="majorHAnsi"/>
        <w:b/>
        <w:bCs/>
        <w:color w:val="0000FF"/>
        <w:sz w:val="24"/>
      </w:rPr>
      <w:tab/>
    </w:r>
    <w:r>
      <w:rPr>
        <w:rFonts w:asciiTheme="majorHAnsi" w:hAnsiTheme="majorHAnsi"/>
        <w:b/>
        <w:bCs/>
        <w:color w:val="0000FF"/>
        <w:sz w:val="24"/>
      </w:rPr>
      <w:tab/>
      <w:t>11.C</w:t>
    </w:r>
    <w:r w:rsidR="00E95CEF">
      <w:rPr>
        <w:rFonts w:asciiTheme="majorHAnsi" w:hAnsiTheme="majorHAnsi"/>
        <w:b/>
        <w:bCs/>
        <w:color w:val="0000FF"/>
        <w:sz w:val="24"/>
      </w:rPr>
      <w:t xml:space="preserve">. </w:t>
    </w:r>
    <w:r w:rsidR="007A7C31">
      <w:rPr>
        <w:rFonts w:asciiTheme="majorHAnsi" w:hAnsiTheme="majorHAnsi"/>
        <w:b/>
        <w:bCs/>
        <w:color w:val="0000FF"/>
        <w:sz w:val="24"/>
      </w:rPr>
      <w:t xml:space="preserve"> </w:t>
    </w:r>
    <w:r w:rsidR="00E95CEF">
      <w:rPr>
        <w:rFonts w:asciiTheme="majorHAnsi" w:hAnsiTheme="majorHAnsi"/>
        <w:b/>
        <w:bCs/>
        <w:color w:val="0000FF"/>
        <w:sz w:val="24"/>
      </w:rPr>
      <w:t xml:space="preserve"> COMMERCIAL BID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26E23"/>
    <w:multiLevelType w:val="hybridMultilevel"/>
    <w:tmpl w:val="F53EE0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5E13DA8"/>
    <w:multiLevelType w:val="hybridMultilevel"/>
    <w:tmpl w:val="E4460120"/>
    <w:lvl w:ilvl="0" w:tplc="3E7ECC44">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6B76D45"/>
    <w:multiLevelType w:val="hybridMultilevel"/>
    <w:tmpl w:val="6D3AB230"/>
    <w:lvl w:ilvl="0" w:tplc="D9762146">
      <w:start w:val="1"/>
      <w:numFmt w:val="upperRoman"/>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DED0919"/>
    <w:multiLevelType w:val="hybridMultilevel"/>
    <w:tmpl w:val="8FA2DE5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47C10BD0"/>
    <w:multiLevelType w:val="hybridMultilevel"/>
    <w:tmpl w:val="5D4CCB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2316513"/>
    <w:multiLevelType w:val="hybridMultilevel"/>
    <w:tmpl w:val="D2BAA968"/>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5B7B4C3E"/>
    <w:multiLevelType w:val="hybridMultilevel"/>
    <w:tmpl w:val="5F688D44"/>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5F161D2A"/>
    <w:multiLevelType w:val="hybridMultilevel"/>
    <w:tmpl w:val="F4027F8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668A1554"/>
    <w:multiLevelType w:val="hybridMultilevel"/>
    <w:tmpl w:val="E92A70FE"/>
    <w:lvl w:ilvl="0" w:tplc="40090017">
      <w:start w:val="1"/>
      <w:numFmt w:val="lowerLetter"/>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73E15076"/>
    <w:multiLevelType w:val="hybridMultilevel"/>
    <w:tmpl w:val="0390E46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nsid w:val="7CAE6CE8"/>
    <w:multiLevelType w:val="hybridMultilevel"/>
    <w:tmpl w:val="4C8CFFF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10"/>
  </w:num>
  <w:num w:numId="5">
    <w:abstractNumId w:val="5"/>
  </w:num>
  <w:num w:numId="6">
    <w:abstractNumId w:val="6"/>
  </w:num>
  <w:num w:numId="7">
    <w:abstractNumId w:val="9"/>
  </w:num>
  <w:num w:numId="8">
    <w:abstractNumId w:val="7"/>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44"/>
    <w:rsid w:val="0004639C"/>
    <w:rsid w:val="00046E46"/>
    <w:rsid w:val="000970F4"/>
    <w:rsid w:val="000B5C81"/>
    <w:rsid w:val="001112EB"/>
    <w:rsid w:val="001B1286"/>
    <w:rsid w:val="001E2B4F"/>
    <w:rsid w:val="00251A7D"/>
    <w:rsid w:val="0028037D"/>
    <w:rsid w:val="002825C7"/>
    <w:rsid w:val="00443105"/>
    <w:rsid w:val="0048425C"/>
    <w:rsid w:val="004B1B97"/>
    <w:rsid w:val="005A220D"/>
    <w:rsid w:val="005D07A6"/>
    <w:rsid w:val="00624DFB"/>
    <w:rsid w:val="006B3AC3"/>
    <w:rsid w:val="00740711"/>
    <w:rsid w:val="00772015"/>
    <w:rsid w:val="007A7C31"/>
    <w:rsid w:val="007B3278"/>
    <w:rsid w:val="007D105F"/>
    <w:rsid w:val="007F7DB8"/>
    <w:rsid w:val="00803F91"/>
    <w:rsid w:val="008A0B71"/>
    <w:rsid w:val="00975A34"/>
    <w:rsid w:val="00986544"/>
    <w:rsid w:val="00A81CA2"/>
    <w:rsid w:val="00AF7F25"/>
    <w:rsid w:val="00B70EDE"/>
    <w:rsid w:val="00B938FD"/>
    <w:rsid w:val="00BC61F4"/>
    <w:rsid w:val="00C653D1"/>
    <w:rsid w:val="00CE7448"/>
    <w:rsid w:val="00D0254C"/>
    <w:rsid w:val="00D02638"/>
    <w:rsid w:val="00D66462"/>
    <w:rsid w:val="00E16BF2"/>
    <w:rsid w:val="00E25F3B"/>
    <w:rsid w:val="00E716AA"/>
    <w:rsid w:val="00E95CEF"/>
    <w:rsid w:val="00EF7AC9"/>
    <w:rsid w:val="00F752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C7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986544"/>
    <w:pPr>
      <w:ind w:left="720"/>
      <w:contextualSpacing/>
    </w:pPr>
    <w:rPr>
      <w:rFonts w:eastAsiaTheme="minorHAnsi"/>
      <w:lang w:eastAsia="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986544"/>
    <w:rPr>
      <w:rFonts w:eastAsiaTheme="minorHAnsi"/>
      <w:szCs w:val="22"/>
      <w:lang w:eastAsia="en-US" w:bidi="ar-SA"/>
    </w:rPr>
  </w:style>
  <w:style w:type="table" w:styleId="TableGrid">
    <w:name w:val="Table Grid"/>
    <w:basedOn w:val="TableNormal"/>
    <w:uiPriority w:val="39"/>
    <w:rsid w:val="00986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95C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CEF"/>
    <w:rPr>
      <w:rFonts w:cs="Mangal"/>
    </w:rPr>
  </w:style>
  <w:style w:type="paragraph" w:styleId="Footer">
    <w:name w:val="footer"/>
    <w:basedOn w:val="Normal"/>
    <w:link w:val="FooterChar"/>
    <w:uiPriority w:val="99"/>
    <w:unhideWhenUsed/>
    <w:rsid w:val="00E95C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CEF"/>
    <w:rPr>
      <w:rFonts w:cs="Mang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numbered,List Paragraph1,Paragraphe de liste,Colorful List - Accent 11,Figure_name,lp1,List Paragraph11,Equipment,Numbered Indented Text,Bullet 1,Use Case List Paragraph,b1,Bullet for no #'s,Body Bullet,List_TIS"/>
    <w:basedOn w:val="Normal"/>
    <w:link w:val="ListParagraphChar"/>
    <w:uiPriority w:val="34"/>
    <w:qFormat/>
    <w:rsid w:val="00986544"/>
    <w:pPr>
      <w:ind w:left="720"/>
      <w:contextualSpacing/>
    </w:pPr>
    <w:rPr>
      <w:rFonts w:eastAsiaTheme="minorHAnsi"/>
      <w:lang w:eastAsia="en-US"/>
    </w:rPr>
  </w:style>
  <w:style w:type="character" w:customStyle="1" w:styleId="ListParagraphChar">
    <w:name w:val="List Paragraph Char"/>
    <w:aliases w:val="Bullet List Char,FooterText Char,numbered Char,List Paragraph1 Char,Paragraphe de liste Char,Colorful List - Accent 11 Char,Figure_name Char,lp1 Char,List Paragraph11 Char,Equipment Char,Numbered Indented Text Char,Bullet 1 Char"/>
    <w:basedOn w:val="DefaultParagraphFont"/>
    <w:link w:val="ListParagraph"/>
    <w:uiPriority w:val="34"/>
    <w:qFormat/>
    <w:locked/>
    <w:rsid w:val="00986544"/>
    <w:rPr>
      <w:rFonts w:eastAsiaTheme="minorHAnsi"/>
      <w:szCs w:val="22"/>
      <w:lang w:eastAsia="en-US" w:bidi="ar-SA"/>
    </w:rPr>
  </w:style>
  <w:style w:type="table" w:styleId="TableGrid">
    <w:name w:val="Table Grid"/>
    <w:basedOn w:val="TableNormal"/>
    <w:uiPriority w:val="39"/>
    <w:rsid w:val="009865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95CE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CEF"/>
    <w:rPr>
      <w:rFonts w:cs="Mangal"/>
    </w:rPr>
  </w:style>
  <w:style w:type="paragraph" w:styleId="Footer">
    <w:name w:val="footer"/>
    <w:basedOn w:val="Normal"/>
    <w:link w:val="FooterChar"/>
    <w:uiPriority w:val="99"/>
    <w:unhideWhenUsed/>
    <w:rsid w:val="00E95C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CEF"/>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tanvee.kamble</dc:creator>
  <cp:lastModifiedBy>M .Sarkar</cp:lastModifiedBy>
  <cp:revision>2</cp:revision>
  <dcterms:created xsi:type="dcterms:W3CDTF">2020-10-15T10:11:00Z</dcterms:created>
  <dcterms:modified xsi:type="dcterms:W3CDTF">2020-10-15T10:11:00Z</dcterms:modified>
</cp:coreProperties>
</file>